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AD" w:rsidRDefault="00AA1B9F">
      <w:r>
        <w:t xml:space="preserve">Identyfikator postępowania miniPortal: </w:t>
      </w:r>
      <w:r w:rsidR="002065C1">
        <w:t>4f9d31e3-7ba2-4092-b1e6-6dbea355d510</w:t>
      </w:r>
      <w:bookmarkStart w:id="0" w:name="_GoBack"/>
      <w:bookmarkEnd w:id="0"/>
    </w:p>
    <w:sectPr w:rsidR="00F7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9F"/>
    <w:rsid w:val="002065C1"/>
    <w:rsid w:val="004249ED"/>
    <w:rsid w:val="00AA1B9F"/>
    <w:rsid w:val="00F7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makak</cp:lastModifiedBy>
  <cp:revision>3</cp:revision>
  <dcterms:created xsi:type="dcterms:W3CDTF">2021-06-25T11:44:00Z</dcterms:created>
  <dcterms:modified xsi:type="dcterms:W3CDTF">2021-07-19T12:10:00Z</dcterms:modified>
</cp:coreProperties>
</file>